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5F" w:rsidRDefault="00AB115F" w:rsidP="00AB115F">
      <w:pPr>
        <w:pStyle w:val="a5"/>
      </w:pPr>
      <w:r>
        <w:rPr>
          <w:noProof/>
          <w:lang w:eastAsia="ru-RU"/>
        </w:rPr>
        <w:drawing>
          <wp:anchor distT="0" distB="0" distL="114300" distR="114300" simplePos="0" relativeHeight="251660288" behindDoc="0" locked="0" layoutInCell="1" allowOverlap="1">
            <wp:simplePos x="0" y="0"/>
            <wp:positionH relativeFrom="column">
              <wp:posOffset>2688590</wp:posOffset>
            </wp:positionH>
            <wp:positionV relativeFrom="paragraph">
              <wp:posOffset>-128270</wp:posOffset>
            </wp:positionV>
            <wp:extent cx="457200" cy="571500"/>
            <wp:effectExtent l="19050" t="0" r="0" b="0"/>
            <wp:wrapNone/>
            <wp:docPr id="2" name="Рисунок 2" descr="GERB_B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BL2"/>
                    <pic:cNvPicPr>
                      <a:picLocks noChangeAspect="1" noChangeArrowheads="1"/>
                    </pic:cNvPicPr>
                  </pic:nvPicPr>
                  <pic:blipFill>
                    <a:blip r:embed="rId8" cstate="print"/>
                    <a:srcRect/>
                    <a:stretch>
                      <a:fillRect/>
                    </a:stretch>
                  </pic:blipFill>
                  <pic:spPr bwMode="auto">
                    <a:xfrm>
                      <a:off x="0" y="0"/>
                      <a:ext cx="457200" cy="571500"/>
                    </a:xfrm>
                    <a:prstGeom prst="rect">
                      <a:avLst/>
                    </a:prstGeom>
                    <a:noFill/>
                    <a:ln w="9525">
                      <a:noFill/>
                      <a:miter lim="800000"/>
                      <a:headEnd/>
                      <a:tailEnd/>
                    </a:ln>
                  </pic:spPr>
                </pic:pic>
              </a:graphicData>
            </a:graphic>
          </wp:anchor>
        </w:drawing>
      </w:r>
    </w:p>
    <w:p w:rsidR="00AB115F" w:rsidRDefault="00AB115F" w:rsidP="00AB115F">
      <w:pPr>
        <w:pStyle w:val="a5"/>
      </w:pPr>
    </w:p>
    <w:p w:rsidR="00AB115F" w:rsidRDefault="00AB115F" w:rsidP="00AB115F">
      <w:pPr>
        <w:pStyle w:val="a5"/>
      </w:pPr>
    </w:p>
    <w:p w:rsidR="000B08E7" w:rsidRPr="000B08E7" w:rsidRDefault="000B08E7" w:rsidP="000B08E7">
      <w:pPr>
        <w:spacing w:after="0" w:line="240" w:lineRule="auto"/>
        <w:jc w:val="center"/>
        <w:rPr>
          <w:rFonts w:ascii="Times New Roman" w:eastAsia="Times New Roman" w:hAnsi="Times New Roman" w:cs="Times New Roman"/>
          <w:b/>
          <w:bCs/>
          <w:sz w:val="24"/>
          <w:szCs w:val="24"/>
          <w:lang w:eastAsia="ru-RU"/>
        </w:rPr>
      </w:pPr>
      <w:r w:rsidRPr="000B08E7">
        <w:rPr>
          <w:rFonts w:ascii="Times New Roman" w:eastAsia="Times New Roman" w:hAnsi="Times New Roman" w:cs="Times New Roman"/>
          <w:b/>
          <w:bCs/>
          <w:sz w:val="24"/>
          <w:szCs w:val="24"/>
          <w:lang w:eastAsia="ru-RU"/>
        </w:rPr>
        <w:t>РОССИЙСКАЯ ФЕДЕРАЦИЯ</w:t>
      </w:r>
    </w:p>
    <w:p w:rsidR="000B08E7" w:rsidRPr="000B08E7" w:rsidRDefault="000B08E7" w:rsidP="000B08E7">
      <w:pPr>
        <w:spacing w:after="0" w:line="240" w:lineRule="auto"/>
        <w:jc w:val="center"/>
        <w:rPr>
          <w:rFonts w:ascii="Times New Roman" w:eastAsia="Times New Roman" w:hAnsi="Times New Roman" w:cs="Times New Roman"/>
          <w:b/>
          <w:sz w:val="24"/>
          <w:szCs w:val="24"/>
          <w:lang w:eastAsia="ru-RU"/>
        </w:rPr>
      </w:pPr>
      <w:r w:rsidRPr="000B08E7">
        <w:rPr>
          <w:rFonts w:ascii="Times New Roman" w:eastAsia="Times New Roman" w:hAnsi="Times New Roman" w:cs="Times New Roman"/>
          <w:b/>
          <w:sz w:val="24"/>
          <w:szCs w:val="24"/>
          <w:lang w:eastAsia="ru-RU"/>
        </w:rPr>
        <w:t>МУНИЦИПАЛЬНОЕ ОБРАЗОВАНИЕ</w:t>
      </w:r>
    </w:p>
    <w:p w:rsidR="000B08E7" w:rsidRPr="000B08E7" w:rsidRDefault="000B08E7" w:rsidP="000B08E7">
      <w:pPr>
        <w:spacing w:after="0" w:line="240" w:lineRule="auto"/>
        <w:jc w:val="center"/>
        <w:rPr>
          <w:rFonts w:ascii="Times New Roman" w:eastAsia="Times New Roman" w:hAnsi="Times New Roman" w:cs="Times New Roman"/>
          <w:b/>
          <w:bCs/>
          <w:sz w:val="24"/>
          <w:szCs w:val="24"/>
          <w:lang w:eastAsia="ru-RU"/>
        </w:rPr>
      </w:pPr>
      <w:r w:rsidRPr="000B08E7">
        <w:rPr>
          <w:rFonts w:ascii="Times New Roman" w:eastAsia="Times New Roman" w:hAnsi="Times New Roman" w:cs="Times New Roman"/>
          <w:b/>
          <w:sz w:val="24"/>
          <w:szCs w:val="24"/>
          <w:lang w:eastAsia="ru-RU"/>
        </w:rPr>
        <w:t>КИРИШСКИЙ МУНИЦИПАЛЬНЫЙ РАЙОН</w:t>
      </w:r>
    </w:p>
    <w:p w:rsidR="000B08E7" w:rsidRPr="000B08E7" w:rsidRDefault="000B08E7" w:rsidP="000B08E7">
      <w:pPr>
        <w:spacing w:after="0" w:line="240" w:lineRule="auto"/>
        <w:jc w:val="center"/>
        <w:rPr>
          <w:rFonts w:ascii="Times New Roman" w:eastAsia="Times New Roman" w:hAnsi="Times New Roman" w:cs="Times New Roman"/>
          <w:b/>
          <w:bCs/>
          <w:sz w:val="24"/>
          <w:szCs w:val="24"/>
          <w:lang w:eastAsia="ru-RU"/>
        </w:rPr>
      </w:pPr>
      <w:r w:rsidRPr="000B08E7">
        <w:rPr>
          <w:rFonts w:ascii="Times New Roman" w:eastAsia="Times New Roman" w:hAnsi="Times New Roman" w:cs="Times New Roman"/>
          <w:b/>
          <w:bCs/>
          <w:sz w:val="24"/>
          <w:szCs w:val="24"/>
          <w:lang w:eastAsia="ru-RU"/>
        </w:rPr>
        <w:t>ЛЕНИНГРАДСКОЙ ОБЛАСТИ</w:t>
      </w:r>
    </w:p>
    <w:p w:rsidR="000B08E7" w:rsidRDefault="000B08E7" w:rsidP="00AB115F">
      <w:pPr>
        <w:pStyle w:val="3"/>
        <w:spacing w:before="0" w:after="0"/>
        <w:jc w:val="center"/>
        <w:rPr>
          <w:rFonts w:ascii="Times New Roman" w:hAnsi="Times New Roman"/>
          <w:sz w:val="28"/>
        </w:rPr>
      </w:pPr>
    </w:p>
    <w:p w:rsidR="00AB115F" w:rsidRDefault="00AB115F" w:rsidP="00AB115F">
      <w:pPr>
        <w:pStyle w:val="3"/>
        <w:spacing w:before="0" w:after="0"/>
        <w:jc w:val="center"/>
        <w:rPr>
          <w:rFonts w:ascii="Times New Roman" w:hAnsi="Times New Roman"/>
          <w:sz w:val="28"/>
        </w:rPr>
      </w:pPr>
      <w:r w:rsidRPr="00AB115F">
        <w:rPr>
          <w:rFonts w:ascii="Times New Roman" w:hAnsi="Times New Roman"/>
          <w:sz w:val="28"/>
        </w:rPr>
        <w:t>ПОСТАНОВЛЕНИЕ</w:t>
      </w:r>
    </w:p>
    <w:p w:rsidR="00010172" w:rsidRPr="00010172" w:rsidRDefault="00010172" w:rsidP="00010172"/>
    <w:p w:rsidR="00AB115F" w:rsidRDefault="00AB115F" w:rsidP="00AB115F">
      <w:r w:rsidRPr="00010172">
        <w:rPr>
          <w:rFonts w:ascii="Times New Roman" w:hAnsi="Times New Roman" w:cs="Times New Roman"/>
        </w:rPr>
        <w:t>_</w:t>
      </w:r>
      <w:r w:rsidR="00010172" w:rsidRPr="00010172">
        <w:rPr>
          <w:rFonts w:ascii="Times New Roman" w:hAnsi="Times New Roman" w:cs="Times New Roman"/>
          <w:sz w:val="24"/>
          <w:szCs w:val="24"/>
          <w:u w:val="single"/>
        </w:rPr>
        <w:t>0</w:t>
      </w:r>
      <w:r w:rsidR="002066C2">
        <w:rPr>
          <w:rFonts w:ascii="Times New Roman" w:hAnsi="Times New Roman" w:cs="Times New Roman"/>
          <w:sz w:val="24"/>
          <w:szCs w:val="24"/>
          <w:u w:val="single"/>
        </w:rPr>
        <w:t xml:space="preserve">9 августа  </w:t>
      </w:r>
      <w:r w:rsidR="00010172" w:rsidRPr="00010172">
        <w:rPr>
          <w:rFonts w:ascii="Times New Roman" w:hAnsi="Times New Roman" w:cs="Times New Roman"/>
          <w:sz w:val="24"/>
          <w:szCs w:val="24"/>
          <w:u w:val="single"/>
        </w:rPr>
        <w:t xml:space="preserve"> </w:t>
      </w:r>
      <w:r w:rsidR="000B08E7" w:rsidRPr="00010172">
        <w:rPr>
          <w:rFonts w:ascii="Times New Roman" w:hAnsi="Times New Roman" w:cs="Times New Roman"/>
          <w:sz w:val="24"/>
          <w:szCs w:val="24"/>
          <w:u w:val="single"/>
        </w:rPr>
        <w:t>202</w:t>
      </w:r>
      <w:r w:rsidR="002066C2">
        <w:rPr>
          <w:rFonts w:ascii="Times New Roman" w:hAnsi="Times New Roman" w:cs="Times New Roman"/>
          <w:sz w:val="24"/>
          <w:szCs w:val="24"/>
          <w:u w:val="single"/>
        </w:rPr>
        <w:t>2</w:t>
      </w:r>
      <w:r w:rsidR="00010172" w:rsidRPr="00010172">
        <w:rPr>
          <w:rFonts w:ascii="Times New Roman" w:hAnsi="Times New Roman" w:cs="Times New Roman"/>
          <w:sz w:val="24"/>
          <w:szCs w:val="24"/>
          <w:u w:val="single"/>
        </w:rPr>
        <w:t xml:space="preserve"> года</w:t>
      </w:r>
      <w:r w:rsidRPr="00010172">
        <w:rPr>
          <w:rFonts w:ascii="Times New Roman" w:hAnsi="Times New Roman" w:cs="Times New Roman"/>
          <w:sz w:val="24"/>
          <w:szCs w:val="24"/>
        </w:rPr>
        <w:t>_</w:t>
      </w:r>
      <w:r w:rsidRPr="00010172">
        <w:rPr>
          <w:sz w:val="24"/>
          <w:szCs w:val="24"/>
        </w:rPr>
        <w:t xml:space="preserve"> </w:t>
      </w:r>
      <w:r w:rsidR="00010172" w:rsidRPr="00010172">
        <w:rPr>
          <w:rFonts w:ascii="Times New Roman" w:hAnsi="Times New Roman" w:cs="Times New Roman"/>
          <w:sz w:val="24"/>
          <w:szCs w:val="24"/>
        </w:rPr>
        <w:t>№</w:t>
      </w:r>
      <w:r w:rsidRPr="00010172">
        <w:rPr>
          <w:sz w:val="24"/>
          <w:szCs w:val="24"/>
        </w:rPr>
        <w:t xml:space="preserve"> __</w:t>
      </w:r>
      <w:r w:rsidR="00010172" w:rsidRPr="00010172">
        <w:rPr>
          <w:rFonts w:ascii="Times New Roman" w:hAnsi="Times New Roman" w:cs="Times New Roman"/>
          <w:sz w:val="24"/>
          <w:szCs w:val="24"/>
          <w:u w:val="single"/>
        </w:rPr>
        <w:t>1</w:t>
      </w:r>
      <w:r w:rsidR="002066C2">
        <w:rPr>
          <w:rFonts w:ascii="Times New Roman" w:hAnsi="Times New Roman" w:cs="Times New Roman"/>
          <w:sz w:val="24"/>
          <w:szCs w:val="24"/>
          <w:u w:val="single"/>
        </w:rPr>
        <w:t>8</w:t>
      </w:r>
      <w:r w:rsidR="00010172">
        <w:rPr>
          <w:sz w:val="24"/>
          <w:szCs w:val="24"/>
        </w:rPr>
        <w:t>____</w:t>
      </w:r>
    </w:p>
    <w:p w:rsidR="000B08E7" w:rsidRDefault="000B08E7" w:rsidP="00AB115F">
      <w:pPr>
        <w:rPr>
          <w:u w:val="single"/>
        </w:rPr>
      </w:pPr>
    </w:p>
    <w:p w:rsidR="002066C2" w:rsidRPr="002066C2" w:rsidRDefault="002066C2" w:rsidP="002066C2">
      <w:pPr>
        <w:spacing w:line="240" w:lineRule="auto"/>
        <w:ind w:right="4536"/>
        <w:jc w:val="both"/>
        <w:rPr>
          <w:rFonts w:ascii="Times New Roman" w:hAnsi="Times New Roman" w:cs="Times New Roman"/>
          <w:b/>
        </w:rPr>
      </w:pPr>
      <w:r w:rsidRPr="002066C2">
        <w:rPr>
          <w:rFonts w:ascii="Times New Roman" w:hAnsi="Times New Roman" w:cs="Times New Roman"/>
          <w:b/>
        </w:rPr>
        <w:t>Об утверждении Порядка поощрения муниципальной управленческой команды за счет иного межбюджетного трансферта из областного бюджета Ленинградской области бюджету муниципального образования Киришский муниципальный район Ленинградской области за достижение показателей для оценки эффективности деятельности органов местного самоуправления муниципального образования Киришский муниципальный район Ленинградской области за 2021 год</w:t>
      </w:r>
    </w:p>
    <w:p w:rsidR="00CF6305" w:rsidRDefault="00AB115F" w:rsidP="00AB115F">
      <w:pPr>
        <w:spacing w:after="0" w:line="240" w:lineRule="auto"/>
        <w:jc w:val="center"/>
        <w:rPr>
          <w:rFonts w:ascii="Times New Roman" w:hAnsi="Times New Roman" w:cs="Times New Roman"/>
          <w:sz w:val="28"/>
          <w:szCs w:val="28"/>
        </w:rPr>
      </w:pPr>
      <w:r>
        <w:rPr>
          <w:b/>
        </w:rPr>
        <w:t xml:space="preserve">                                                                            </w:t>
      </w:r>
    </w:p>
    <w:p w:rsidR="002066C2" w:rsidRPr="002066C2" w:rsidRDefault="002066C2" w:rsidP="008D5B81">
      <w:pPr>
        <w:autoSpaceDE w:val="0"/>
        <w:autoSpaceDN w:val="0"/>
        <w:adjustRightInd w:val="0"/>
        <w:spacing w:after="0" w:line="240" w:lineRule="auto"/>
        <w:ind w:firstLine="540"/>
        <w:jc w:val="both"/>
        <w:rPr>
          <w:rFonts w:ascii="Times New Roman" w:hAnsi="Times New Roman" w:cs="Times New Roman"/>
          <w:b/>
          <w:sz w:val="24"/>
          <w:szCs w:val="24"/>
        </w:rPr>
      </w:pPr>
      <w:r w:rsidRPr="00D927B7">
        <w:rPr>
          <w:rFonts w:ascii="Times New Roman" w:hAnsi="Times New Roman" w:cs="Times New Roman"/>
          <w:sz w:val="24"/>
          <w:szCs w:val="24"/>
        </w:rPr>
        <w:t xml:space="preserve">В соответствии с </w:t>
      </w:r>
      <w:hyperlink r:id="rId9" w:history="1">
        <w:r w:rsidRPr="00D927B7">
          <w:rPr>
            <w:rFonts w:ascii="Times New Roman" w:hAnsi="Times New Roman" w:cs="Times New Roman"/>
            <w:sz w:val="24"/>
            <w:szCs w:val="24"/>
          </w:rPr>
          <w:t>постановлением</w:t>
        </w:r>
      </w:hyperlink>
      <w:r w:rsidRPr="00D927B7">
        <w:rPr>
          <w:rFonts w:ascii="Times New Roman" w:hAnsi="Times New Roman" w:cs="Times New Roman"/>
          <w:sz w:val="24"/>
          <w:szCs w:val="24"/>
        </w:rPr>
        <w:t xml:space="preserve"> Правительства Ленинградской области от 21 июля 2022 года № 508 «О поощрении в 2022 году муниципальных образований Ленинградской области</w:t>
      </w:r>
      <w:r>
        <w:rPr>
          <w:rFonts w:ascii="Times New Roman" w:hAnsi="Times New Roman" w:cs="Times New Roman"/>
          <w:sz w:val="24"/>
          <w:szCs w:val="24"/>
        </w:rPr>
        <w:t xml:space="preserve"> </w:t>
      </w:r>
      <w:r w:rsidRPr="00D927B7">
        <w:rPr>
          <w:rFonts w:ascii="Times New Roman" w:hAnsi="Times New Roman" w:cs="Times New Roman"/>
          <w:sz w:val="24"/>
          <w:szCs w:val="24"/>
        </w:rPr>
        <w:t>за достижение Ленинградской областью значений (уровней) показателей для оценки эффективности деятельности высших должностных лиц субъектов Российской Федерации</w:t>
      </w:r>
      <w:r>
        <w:rPr>
          <w:rFonts w:ascii="Times New Roman" w:hAnsi="Times New Roman" w:cs="Times New Roman"/>
          <w:sz w:val="24"/>
          <w:szCs w:val="24"/>
        </w:rPr>
        <w:t xml:space="preserve"> </w:t>
      </w:r>
      <w:r w:rsidRPr="00D927B7">
        <w:rPr>
          <w:rFonts w:ascii="Times New Roman" w:hAnsi="Times New Roman" w:cs="Times New Roman"/>
          <w:sz w:val="24"/>
          <w:szCs w:val="24"/>
        </w:rPr>
        <w:t>и деятельности органов исполнительной власти субъектов Российской Федерации»</w:t>
      </w:r>
      <w:r>
        <w:rPr>
          <w:rFonts w:ascii="Times New Roman" w:hAnsi="Times New Roman" w:cs="Times New Roman"/>
          <w:sz w:val="24"/>
          <w:szCs w:val="24"/>
        </w:rPr>
        <w:t xml:space="preserve"> </w:t>
      </w:r>
      <w:r w:rsidRPr="002066C2">
        <w:rPr>
          <w:rFonts w:ascii="Times New Roman" w:hAnsi="Times New Roman" w:cs="Times New Roman"/>
          <w:b/>
          <w:sz w:val="24"/>
          <w:szCs w:val="24"/>
        </w:rPr>
        <w:t>ПОСТАНОВЛЯЮ:</w:t>
      </w:r>
    </w:p>
    <w:p w:rsidR="002066C2" w:rsidRPr="00D927B7" w:rsidRDefault="002066C2" w:rsidP="008D5B81">
      <w:pPr>
        <w:pStyle w:val="a7"/>
        <w:ind w:firstLine="540"/>
        <w:jc w:val="both"/>
        <w:rPr>
          <w:rFonts w:ascii="Times New Roman" w:hAnsi="Times New Roman" w:cs="Times New Roman"/>
          <w:sz w:val="24"/>
          <w:szCs w:val="24"/>
        </w:rPr>
      </w:pPr>
      <w:r w:rsidRPr="00D927B7">
        <w:rPr>
          <w:rFonts w:ascii="Times New Roman" w:hAnsi="Times New Roman" w:cs="Times New Roman"/>
          <w:sz w:val="24"/>
          <w:szCs w:val="24"/>
        </w:rPr>
        <w:t>1. Утвердить прилагаемый Порядок поощрения муниципальной управленческой команды за счет иного межбюджетного трансферта из областного бюджета Ленинградской области бюджету муниципального образования Киришский муниципальный район Ленинградской области за достижение показателей для оценки эффективности деятельности органов местного самоуправления муниципального образования Киришский муниципальный район Ленинградской области за 2021 год.</w:t>
      </w:r>
    </w:p>
    <w:p w:rsidR="002066C2" w:rsidRPr="00D927B7" w:rsidRDefault="002066C2" w:rsidP="008D5B81">
      <w:pPr>
        <w:pStyle w:val="a7"/>
        <w:ind w:firstLine="540"/>
        <w:jc w:val="both"/>
        <w:rPr>
          <w:rFonts w:ascii="Times New Roman" w:hAnsi="Times New Roman" w:cs="Times New Roman"/>
          <w:sz w:val="24"/>
          <w:szCs w:val="24"/>
        </w:rPr>
      </w:pPr>
      <w:r w:rsidRPr="00D927B7">
        <w:rPr>
          <w:rFonts w:ascii="Times New Roman" w:hAnsi="Times New Roman" w:cs="Times New Roman"/>
          <w:sz w:val="24"/>
          <w:szCs w:val="24"/>
        </w:rPr>
        <w:t xml:space="preserve">2. Настоящее постановление вступает в силу со дня его </w:t>
      </w:r>
      <w:r>
        <w:rPr>
          <w:rFonts w:ascii="Times New Roman" w:hAnsi="Times New Roman" w:cs="Times New Roman"/>
          <w:sz w:val="24"/>
          <w:szCs w:val="24"/>
        </w:rPr>
        <w:t>подписания</w:t>
      </w:r>
      <w:r w:rsidRPr="00D927B7">
        <w:rPr>
          <w:rFonts w:ascii="Times New Roman" w:hAnsi="Times New Roman" w:cs="Times New Roman"/>
          <w:sz w:val="24"/>
          <w:szCs w:val="24"/>
        </w:rPr>
        <w:t>.</w:t>
      </w:r>
    </w:p>
    <w:p w:rsidR="002066C2" w:rsidRPr="00D927B7" w:rsidRDefault="002066C2" w:rsidP="008D5B81">
      <w:pPr>
        <w:pStyle w:val="a7"/>
        <w:ind w:firstLine="540"/>
        <w:jc w:val="both"/>
        <w:rPr>
          <w:rFonts w:ascii="Times New Roman" w:hAnsi="Times New Roman" w:cs="Times New Roman"/>
          <w:sz w:val="24"/>
          <w:szCs w:val="24"/>
        </w:rPr>
      </w:pPr>
      <w:r w:rsidRPr="00D927B7">
        <w:rPr>
          <w:rFonts w:ascii="Times New Roman" w:hAnsi="Times New Roman" w:cs="Times New Roman"/>
          <w:sz w:val="24"/>
          <w:szCs w:val="24"/>
        </w:rPr>
        <w:t>3. Контроль за исполнением настоящего постановления оставляю за собой.</w:t>
      </w:r>
    </w:p>
    <w:p w:rsidR="002066C2" w:rsidRPr="00D927B7" w:rsidRDefault="002066C2" w:rsidP="002066C2">
      <w:pPr>
        <w:pStyle w:val="a7"/>
        <w:spacing w:line="276" w:lineRule="auto"/>
        <w:ind w:firstLine="540"/>
        <w:jc w:val="both"/>
        <w:rPr>
          <w:rFonts w:ascii="Times New Roman" w:hAnsi="Times New Roman" w:cs="Times New Roman"/>
          <w:sz w:val="24"/>
          <w:szCs w:val="24"/>
        </w:rPr>
      </w:pPr>
    </w:p>
    <w:p w:rsidR="002066C2" w:rsidRDefault="002066C2" w:rsidP="002066C2">
      <w:pPr>
        <w:widowControl w:val="0"/>
        <w:shd w:val="clear" w:color="auto" w:fill="FFFFFF"/>
        <w:autoSpaceDE w:val="0"/>
        <w:autoSpaceDN w:val="0"/>
        <w:adjustRightInd w:val="0"/>
        <w:jc w:val="both"/>
        <w:rPr>
          <w:rFonts w:ascii="Times New Roman" w:hAnsi="Times New Roman" w:cs="Times New Roman"/>
          <w:sz w:val="24"/>
          <w:szCs w:val="24"/>
        </w:rPr>
      </w:pPr>
    </w:p>
    <w:p w:rsidR="00010172" w:rsidRDefault="00AB115F" w:rsidP="00010172">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AB115F">
        <w:rPr>
          <w:rFonts w:ascii="Times New Roman" w:hAnsi="Times New Roman" w:cs="Times New Roman"/>
          <w:sz w:val="24"/>
          <w:szCs w:val="24"/>
        </w:rPr>
        <w:t xml:space="preserve">Глава </w:t>
      </w:r>
      <w:r w:rsidR="00413018">
        <w:rPr>
          <w:rFonts w:ascii="Times New Roman" w:hAnsi="Times New Roman" w:cs="Times New Roman"/>
          <w:sz w:val="24"/>
          <w:szCs w:val="24"/>
        </w:rPr>
        <w:t xml:space="preserve">муниципального образования </w:t>
      </w:r>
    </w:p>
    <w:p w:rsidR="00010172" w:rsidRDefault="00010172" w:rsidP="00010172">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Киришский муниципальный район</w:t>
      </w:r>
    </w:p>
    <w:p w:rsidR="00AB115F" w:rsidRPr="00AB115F" w:rsidRDefault="00010172" w:rsidP="00010172">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Ленинградской области</w:t>
      </w:r>
      <w:r w:rsidR="00413018">
        <w:rPr>
          <w:rFonts w:ascii="Times New Roman" w:hAnsi="Times New Roman" w:cs="Times New Roman"/>
          <w:sz w:val="24"/>
          <w:szCs w:val="24"/>
        </w:rPr>
        <w:t xml:space="preserve">                      </w:t>
      </w:r>
      <w:r w:rsidR="00AB115F" w:rsidRPr="00AB115F">
        <w:rPr>
          <w:rFonts w:ascii="Times New Roman" w:hAnsi="Times New Roman" w:cs="Times New Roman"/>
          <w:sz w:val="24"/>
          <w:szCs w:val="24"/>
        </w:rPr>
        <w:tab/>
      </w:r>
      <w:r>
        <w:rPr>
          <w:rFonts w:ascii="Times New Roman" w:hAnsi="Times New Roman" w:cs="Times New Roman"/>
          <w:sz w:val="24"/>
          <w:szCs w:val="24"/>
        </w:rPr>
        <w:t xml:space="preserve">                           </w:t>
      </w:r>
      <w:r w:rsidR="00AB115F" w:rsidRPr="00AB115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AB115F" w:rsidRPr="00AB115F">
        <w:rPr>
          <w:rFonts w:ascii="Times New Roman" w:hAnsi="Times New Roman" w:cs="Times New Roman"/>
          <w:sz w:val="24"/>
          <w:szCs w:val="24"/>
        </w:rPr>
        <w:t xml:space="preserve">   </w:t>
      </w:r>
      <w:r w:rsidR="00413018">
        <w:rPr>
          <w:rFonts w:ascii="Times New Roman" w:hAnsi="Times New Roman" w:cs="Times New Roman"/>
          <w:sz w:val="24"/>
          <w:szCs w:val="24"/>
        </w:rPr>
        <w:t>К.А. Тимофеев</w:t>
      </w:r>
    </w:p>
    <w:p w:rsidR="000B08E7" w:rsidRDefault="000B08E7" w:rsidP="003E4D63">
      <w:pPr>
        <w:widowControl w:val="0"/>
        <w:jc w:val="both"/>
        <w:rPr>
          <w:rFonts w:ascii="Times New Roman" w:hAnsi="Times New Roman" w:cs="Times New Roman"/>
          <w:sz w:val="20"/>
          <w:szCs w:val="20"/>
        </w:rPr>
      </w:pPr>
    </w:p>
    <w:p w:rsidR="000B08E7" w:rsidRDefault="000B08E7" w:rsidP="003E4D63">
      <w:pPr>
        <w:widowControl w:val="0"/>
        <w:jc w:val="both"/>
        <w:rPr>
          <w:rFonts w:ascii="Times New Roman" w:hAnsi="Times New Roman" w:cs="Times New Roman"/>
          <w:sz w:val="20"/>
          <w:szCs w:val="20"/>
        </w:rPr>
      </w:pPr>
    </w:p>
    <w:p w:rsidR="00413018" w:rsidRDefault="00413018" w:rsidP="003E4D63">
      <w:pPr>
        <w:widowControl w:val="0"/>
        <w:jc w:val="both"/>
        <w:rPr>
          <w:rFonts w:ascii="Times New Roman" w:hAnsi="Times New Roman" w:cs="Times New Roman"/>
          <w:sz w:val="20"/>
          <w:szCs w:val="20"/>
        </w:rPr>
      </w:pPr>
      <w:bookmarkStart w:id="0" w:name="_GoBack"/>
      <w:bookmarkEnd w:id="0"/>
    </w:p>
    <w:p w:rsidR="007E1994" w:rsidRDefault="00EC12E6" w:rsidP="00EC12E6">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417F74" w:rsidRPr="00E7781D" w:rsidRDefault="00EC12E6" w:rsidP="00E7781D">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sz w:val="28"/>
          <w:szCs w:val="28"/>
        </w:rPr>
        <w:t xml:space="preserve">        </w:t>
      </w:r>
      <w:r w:rsidR="00E7781D">
        <w:rPr>
          <w:rFonts w:ascii="Times New Roman" w:hAnsi="Times New Roman" w:cs="Times New Roman"/>
          <w:sz w:val="28"/>
          <w:szCs w:val="28"/>
        </w:rPr>
        <w:tab/>
      </w:r>
      <w:r w:rsidR="00E7781D">
        <w:rPr>
          <w:rFonts w:ascii="Times New Roman" w:hAnsi="Times New Roman" w:cs="Times New Roman"/>
          <w:sz w:val="28"/>
          <w:szCs w:val="28"/>
        </w:rPr>
        <w:tab/>
      </w:r>
      <w:r w:rsidR="00E7781D">
        <w:rPr>
          <w:rFonts w:ascii="Times New Roman" w:hAnsi="Times New Roman" w:cs="Times New Roman"/>
          <w:sz w:val="28"/>
          <w:szCs w:val="28"/>
        </w:rPr>
        <w:tab/>
      </w:r>
      <w:r w:rsidR="00E7781D">
        <w:rPr>
          <w:rFonts w:ascii="Times New Roman" w:hAnsi="Times New Roman" w:cs="Times New Roman"/>
          <w:sz w:val="28"/>
          <w:szCs w:val="28"/>
        </w:rPr>
        <w:tab/>
      </w:r>
      <w:r w:rsidR="00E7781D">
        <w:rPr>
          <w:rFonts w:ascii="Times New Roman" w:hAnsi="Times New Roman" w:cs="Times New Roman"/>
          <w:sz w:val="28"/>
          <w:szCs w:val="28"/>
        </w:rPr>
        <w:tab/>
      </w:r>
      <w:r w:rsidR="00E7781D">
        <w:rPr>
          <w:rFonts w:ascii="Times New Roman" w:hAnsi="Times New Roman" w:cs="Times New Roman"/>
          <w:sz w:val="28"/>
          <w:szCs w:val="28"/>
        </w:rPr>
        <w:tab/>
      </w:r>
      <w:r w:rsidR="00E7781D">
        <w:rPr>
          <w:rFonts w:ascii="Times New Roman" w:hAnsi="Times New Roman" w:cs="Times New Roman"/>
          <w:sz w:val="28"/>
          <w:szCs w:val="28"/>
        </w:rPr>
        <w:tab/>
      </w:r>
      <w:r w:rsidR="00E7781D">
        <w:rPr>
          <w:rFonts w:ascii="Times New Roman" w:hAnsi="Times New Roman" w:cs="Times New Roman"/>
          <w:sz w:val="28"/>
          <w:szCs w:val="28"/>
        </w:rPr>
        <w:tab/>
      </w:r>
      <w:r w:rsidR="00417F74" w:rsidRPr="00E7781D">
        <w:rPr>
          <w:rFonts w:ascii="Times New Roman" w:hAnsi="Times New Roman" w:cs="Times New Roman"/>
        </w:rPr>
        <w:t>УТВЕРЖДЕН</w:t>
      </w:r>
    </w:p>
    <w:p w:rsidR="00010172" w:rsidRDefault="00417F74" w:rsidP="00413018">
      <w:pPr>
        <w:autoSpaceDE w:val="0"/>
        <w:autoSpaceDN w:val="0"/>
        <w:adjustRightInd w:val="0"/>
        <w:spacing w:after="0" w:line="240" w:lineRule="auto"/>
        <w:jc w:val="right"/>
        <w:rPr>
          <w:rFonts w:ascii="Times New Roman" w:hAnsi="Times New Roman" w:cs="Times New Roman"/>
        </w:rPr>
      </w:pPr>
      <w:r w:rsidRPr="00E7781D">
        <w:rPr>
          <w:rFonts w:ascii="Times New Roman" w:hAnsi="Times New Roman" w:cs="Times New Roman"/>
        </w:rPr>
        <w:lastRenderedPageBreak/>
        <w:t xml:space="preserve">постановлением </w:t>
      </w:r>
      <w:r w:rsidR="00010172">
        <w:rPr>
          <w:rFonts w:ascii="Times New Roman" w:hAnsi="Times New Roman" w:cs="Times New Roman"/>
        </w:rPr>
        <w:t xml:space="preserve">главы </w:t>
      </w:r>
    </w:p>
    <w:p w:rsidR="00E7781D" w:rsidRDefault="00010172" w:rsidP="00413018">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муниципального образования</w:t>
      </w:r>
      <w:r w:rsidR="00413018">
        <w:rPr>
          <w:rFonts w:ascii="Times New Roman" w:hAnsi="Times New Roman" w:cs="Times New Roman"/>
        </w:rPr>
        <w:t xml:space="preserve"> </w:t>
      </w:r>
    </w:p>
    <w:p w:rsidR="00E7781D" w:rsidRDefault="00E7781D" w:rsidP="00E7781D">
      <w:pPr>
        <w:autoSpaceDE w:val="0"/>
        <w:autoSpaceDN w:val="0"/>
        <w:adjustRightInd w:val="0"/>
        <w:spacing w:after="0" w:line="240" w:lineRule="auto"/>
        <w:jc w:val="right"/>
        <w:rPr>
          <w:rFonts w:ascii="Times New Roman" w:hAnsi="Times New Roman" w:cs="Times New Roman"/>
        </w:rPr>
      </w:pPr>
      <w:r w:rsidRPr="00E7781D">
        <w:rPr>
          <w:rFonts w:ascii="Times New Roman" w:hAnsi="Times New Roman" w:cs="Times New Roman"/>
        </w:rPr>
        <w:t>Киришск</w:t>
      </w:r>
      <w:r w:rsidR="00010172">
        <w:rPr>
          <w:rFonts w:ascii="Times New Roman" w:hAnsi="Times New Roman" w:cs="Times New Roman"/>
        </w:rPr>
        <w:t>ий</w:t>
      </w:r>
      <w:r w:rsidRPr="00E7781D">
        <w:rPr>
          <w:rFonts w:ascii="Times New Roman" w:hAnsi="Times New Roman" w:cs="Times New Roman"/>
        </w:rPr>
        <w:t xml:space="preserve"> муниципальн</w:t>
      </w:r>
      <w:r w:rsidR="00010172">
        <w:rPr>
          <w:rFonts w:ascii="Times New Roman" w:hAnsi="Times New Roman" w:cs="Times New Roman"/>
        </w:rPr>
        <w:t>ый</w:t>
      </w:r>
      <w:r w:rsidRPr="00E7781D">
        <w:rPr>
          <w:rFonts w:ascii="Times New Roman" w:hAnsi="Times New Roman" w:cs="Times New Roman"/>
        </w:rPr>
        <w:t xml:space="preserve"> район </w:t>
      </w:r>
    </w:p>
    <w:p w:rsidR="00E7781D" w:rsidRDefault="00E7781D" w:rsidP="00E7781D">
      <w:pPr>
        <w:autoSpaceDE w:val="0"/>
        <w:autoSpaceDN w:val="0"/>
        <w:adjustRightInd w:val="0"/>
        <w:spacing w:after="0" w:line="240" w:lineRule="auto"/>
        <w:jc w:val="right"/>
        <w:rPr>
          <w:rFonts w:ascii="Times New Roman" w:hAnsi="Times New Roman" w:cs="Times New Roman"/>
        </w:rPr>
      </w:pPr>
      <w:r w:rsidRPr="00E7781D">
        <w:rPr>
          <w:rFonts w:ascii="Times New Roman" w:hAnsi="Times New Roman" w:cs="Times New Roman"/>
        </w:rPr>
        <w:t xml:space="preserve">Ленинградской области </w:t>
      </w:r>
    </w:p>
    <w:p w:rsidR="00417F74" w:rsidRPr="00E7781D" w:rsidRDefault="00E7781D" w:rsidP="00E7781D">
      <w:pPr>
        <w:autoSpaceDE w:val="0"/>
        <w:autoSpaceDN w:val="0"/>
        <w:adjustRightInd w:val="0"/>
        <w:spacing w:after="0" w:line="240" w:lineRule="auto"/>
        <w:jc w:val="right"/>
        <w:rPr>
          <w:rFonts w:ascii="Times New Roman" w:hAnsi="Times New Roman" w:cs="Times New Roman"/>
        </w:rPr>
      </w:pPr>
      <w:r w:rsidRPr="00E7781D">
        <w:rPr>
          <w:rFonts w:ascii="Times New Roman" w:hAnsi="Times New Roman" w:cs="Times New Roman"/>
        </w:rPr>
        <w:t xml:space="preserve">от </w:t>
      </w:r>
      <w:r w:rsidR="00010172">
        <w:rPr>
          <w:rFonts w:ascii="Times New Roman" w:hAnsi="Times New Roman" w:cs="Times New Roman"/>
        </w:rPr>
        <w:t>0</w:t>
      </w:r>
      <w:r w:rsidR="002066C2">
        <w:rPr>
          <w:rFonts w:ascii="Times New Roman" w:hAnsi="Times New Roman" w:cs="Times New Roman"/>
        </w:rPr>
        <w:t>9 августа</w:t>
      </w:r>
      <w:r w:rsidR="000B08E7">
        <w:rPr>
          <w:rFonts w:ascii="Times New Roman" w:hAnsi="Times New Roman" w:cs="Times New Roman"/>
        </w:rPr>
        <w:t xml:space="preserve"> 202</w:t>
      </w:r>
      <w:r w:rsidR="002066C2">
        <w:rPr>
          <w:rFonts w:ascii="Times New Roman" w:hAnsi="Times New Roman" w:cs="Times New Roman"/>
        </w:rPr>
        <w:t>2</w:t>
      </w:r>
      <w:r w:rsidR="000B08E7">
        <w:rPr>
          <w:rFonts w:ascii="Times New Roman" w:hAnsi="Times New Roman" w:cs="Times New Roman"/>
        </w:rPr>
        <w:t xml:space="preserve"> года</w:t>
      </w:r>
      <w:r w:rsidRPr="00E7781D">
        <w:rPr>
          <w:rFonts w:ascii="Times New Roman" w:hAnsi="Times New Roman" w:cs="Times New Roman"/>
        </w:rPr>
        <w:t xml:space="preserve"> №</w:t>
      </w:r>
      <w:r w:rsidR="00010172">
        <w:rPr>
          <w:rFonts w:ascii="Times New Roman" w:hAnsi="Times New Roman" w:cs="Times New Roman"/>
        </w:rPr>
        <w:t xml:space="preserve"> 1</w:t>
      </w:r>
      <w:r w:rsidR="008D5B81">
        <w:rPr>
          <w:rFonts w:ascii="Times New Roman" w:hAnsi="Times New Roman" w:cs="Times New Roman"/>
        </w:rPr>
        <w:t>8</w:t>
      </w:r>
    </w:p>
    <w:p w:rsidR="00EC12E6" w:rsidRPr="00E43DC9" w:rsidRDefault="00EC12E6" w:rsidP="00417F74">
      <w:pPr>
        <w:autoSpaceDE w:val="0"/>
        <w:autoSpaceDN w:val="0"/>
        <w:adjustRightInd w:val="0"/>
        <w:spacing w:after="0" w:line="240" w:lineRule="auto"/>
        <w:jc w:val="right"/>
        <w:rPr>
          <w:rFonts w:ascii="Times New Roman" w:hAnsi="Times New Roman" w:cs="Times New Roman"/>
          <w:sz w:val="28"/>
          <w:szCs w:val="28"/>
        </w:rPr>
      </w:pPr>
    </w:p>
    <w:p w:rsidR="00417F74" w:rsidRPr="00E7781D" w:rsidRDefault="00EC12E6" w:rsidP="00E7781D">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sz w:val="28"/>
          <w:szCs w:val="28"/>
        </w:rPr>
        <w:t xml:space="preserve">                                                    </w:t>
      </w:r>
      <w:r w:rsidR="00FC57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3DC9">
        <w:rPr>
          <w:rFonts w:ascii="Times New Roman" w:hAnsi="Times New Roman" w:cs="Times New Roman"/>
          <w:sz w:val="28"/>
          <w:szCs w:val="28"/>
        </w:rPr>
        <w:t xml:space="preserve"> </w:t>
      </w:r>
      <w:r w:rsidR="00417F74" w:rsidRPr="00E7781D">
        <w:rPr>
          <w:rFonts w:ascii="Times New Roman" w:hAnsi="Times New Roman" w:cs="Times New Roman"/>
        </w:rPr>
        <w:t>(приложение)</w:t>
      </w:r>
    </w:p>
    <w:p w:rsidR="00417F74" w:rsidRDefault="00417F74" w:rsidP="00417F74">
      <w:pPr>
        <w:autoSpaceDE w:val="0"/>
        <w:autoSpaceDN w:val="0"/>
        <w:adjustRightInd w:val="0"/>
        <w:spacing w:after="0" w:line="240" w:lineRule="auto"/>
        <w:rPr>
          <w:rFonts w:ascii="Times New Roman" w:hAnsi="Times New Roman" w:cs="Times New Roman"/>
          <w:sz w:val="28"/>
          <w:szCs w:val="28"/>
        </w:rPr>
      </w:pPr>
    </w:p>
    <w:p w:rsidR="00FC578C" w:rsidRPr="00E43DC9" w:rsidRDefault="00FC578C" w:rsidP="00417F74">
      <w:pPr>
        <w:autoSpaceDE w:val="0"/>
        <w:autoSpaceDN w:val="0"/>
        <w:adjustRightInd w:val="0"/>
        <w:spacing w:after="0" w:line="240" w:lineRule="auto"/>
        <w:rPr>
          <w:rFonts w:ascii="Times New Roman" w:hAnsi="Times New Roman" w:cs="Times New Roman"/>
          <w:sz w:val="28"/>
          <w:szCs w:val="28"/>
        </w:rPr>
      </w:pPr>
    </w:p>
    <w:p w:rsidR="008D5B81" w:rsidRPr="00D927B7" w:rsidRDefault="008D5B81" w:rsidP="008D5B81">
      <w:pPr>
        <w:autoSpaceDE w:val="0"/>
        <w:autoSpaceDN w:val="0"/>
        <w:adjustRightInd w:val="0"/>
        <w:spacing w:after="0" w:line="240" w:lineRule="auto"/>
        <w:jc w:val="center"/>
        <w:rPr>
          <w:rFonts w:ascii="Times New Roman" w:hAnsi="Times New Roman" w:cs="Times New Roman"/>
          <w:sz w:val="24"/>
          <w:szCs w:val="24"/>
        </w:rPr>
      </w:pPr>
      <w:bookmarkStart w:id="1" w:name="Par50"/>
      <w:bookmarkEnd w:id="1"/>
      <w:r w:rsidRPr="00D927B7">
        <w:rPr>
          <w:rFonts w:ascii="Times New Roman" w:hAnsi="Times New Roman" w:cs="Times New Roman"/>
          <w:sz w:val="24"/>
          <w:szCs w:val="24"/>
        </w:rPr>
        <w:t>ПОРЯДОК</w:t>
      </w:r>
    </w:p>
    <w:p w:rsidR="008D5B81" w:rsidRPr="00D927B7" w:rsidRDefault="008D5B81" w:rsidP="008D5B81">
      <w:pPr>
        <w:autoSpaceDE w:val="0"/>
        <w:autoSpaceDN w:val="0"/>
        <w:adjustRightInd w:val="0"/>
        <w:spacing w:after="0" w:line="240" w:lineRule="auto"/>
        <w:jc w:val="center"/>
        <w:rPr>
          <w:rFonts w:ascii="Times New Roman" w:hAnsi="Times New Roman" w:cs="Times New Roman"/>
          <w:sz w:val="24"/>
          <w:szCs w:val="24"/>
        </w:rPr>
      </w:pPr>
      <w:r w:rsidRPr="00D927B7">
        <w:rPr>
          <w:rFonts w:ascii="Times New Roman" w:hAnsi="Times New Roman" w:cs="Times New Roman"/>
          <w:sz w:val="24"/>
          <w:szCs w:val="24"/>
        </w:rPr>
        <w:t xml:space="preserve"> поощрения муниципальной управленческой команды за счет иного межбюджетного трансферта из областного бюджета Ленинградской области бюджету муниципального образования Киришский муниципальный район Ленинградской области за достижение показателей для оценки эффективности деятельности органов местного самоуправления муниципального образования Киришский муниципальный район Ленинградской области за 2021 год.</w:t>
      </w:r>
    </w:p>
    <w:p w:rsidR="00DF1833" w:rsidRPr="00E7781D" w:rsidRDefault="00DF1833" w:rsidP="00DF1833">
      <w:pPr>
        <w:autoSpaceDE w:val="0"/>
        <w:autoSpaceDN w:val="0"/>
        <w:adjustRightInd w:val="0"/>
        <w:spacing w:after="0" w:line="240" w:lineRule="auto"/>
        <w:jc w:val="center"/>
        <w:rPr>
          <w:rFonts w:ascii="Times New Roman" w:hAnsi="Times New Roman" w:cs="Times New Roman"/>
          <w:sz w:val="24"/>
          <w:szCs w:val="24"/>
        </w:rPr>
      </w:pPr>
    </w:p>
    <w:p w:rsidR="008D5B81" w:rsidRPr="00D927B7" w:rsidRDefault="008D5B81" w:rsidP="008D5B81">
      <w:pPr>
        <w:pStyle w:val="a8"/>
        <w:numPr>
          <w:ilvl w:val="0"/>
          <w:numId w:val="1"/>
        </w:numPr>
        <w:tabs>
          <w:tab w:val="left" w:pos="993"/>
        </w:tabs>
        <w:autoSpaceDE w:val="0"/>
        <w:autoSpaceDN w:val="0"/>
        <w:adjustRightInd w:val="0"/>
        <w:spacing w:after="0" w:line="240" w:lineRule="auto"/>
        <w:ind w:left="0" w:firstLine="708"/>
        <w:jc w:val="both"/>
        <w:rPr>
          <w:rFonts w:ascii="Times New Roman" w:hAnsi="Times New Roman" w:cs="Times New Roman"/>
          <w:sz w:val="24"/>
          <w:szCs w:val="24"/>
        </w:rPr>
      </w:pPr>
      <w:r w:rsidRPr="00D927B7">
        <w:rPr>
          <w:rFonts w:ascii="Times New Roman" w:hAnsi="Times New Roman" w:cs="Times New Roman"/>
          <w:sz w:val="24"/>
          <w:szCs w:val="24"/>
        </w:rPr>
        <w:t>Настоящий Порядок поощрения в 2022 году муниципальной управленческой команды муниципального образования Киришский муниципальный район Ленинградской области за счет иного межбюджетного трансферта из областного бюджета Ленинградской области бюджету муниципального образования Киришский муниципальный район Ленинградской области за достижение Ленинградской областью значений (уровней)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(далее – Порядок) разработан в соответствии с:</w:t>
      </w:r>
    </w:p>
    <w:p w:rsidR="008D5B81" w:rsidRPr="00D927B7" w:rsidRDefault="00340E56" w:rsidP="008D5B81">
      <w:pPr>
        <w:tabs>
          <w:tab w:val="left" w:pos="993"/>
        </w:tabs>
        <w:autoSpaceDE w:val="0"/>
        <w:autoSpaceDN w:val="0"/>
        <w:adjustRightInd w:val="0"/>
        <w:spacing w:after="0" w:line="240" w:lineRule="auto"/>
        <w:ind w:firstLine="708"/>
        <w:jc w:val="both"/>
        <w:rPr>
          <w:rFonts w:ascii="Times New Roman" w:hAnsi="Times New Roman" w:cs="Times New Roman"/>
          <w:sz w:val="24"/>
          <w:szCs w:val="24"/>
        </w:rPr>
      </w:pPr>
      <w:hyperlink r:id="rId10" w:history="1">
        <w:r w:rsidR="008D5B81" w:rsidRPr="00D927B7">
          <w:rPr>
            <w:rFonts w:ascii="Times New Roman" w:hAnsi="Times New Roman" w:cs="Times New Roman"/>
            <w:sz w:val="24"/>
            <w:szCs w:val="24"/>
          </w:rPr>
          <w:t>постановлением</w:t>
        </w:r>
      </w:hyperlink>
      <w:r w:rsidR="008D5B81" w:rsidRPr="00D927B7">
        <w:rPr>
          <w:rFonts w:ascii="Times New Roman" w:hAnsi="Times New Roman" w:cs="Times New Roman"/>
          <w:sz w:val="24"/>
          <w:szCs w:val="24"/>
        </w:rPr>
        <w:t xml:space="preserve"> Правительства Ленинградской области от 21 июля 2022 года № 508 «О поощрении в 2022 году муниципальных образований Ленинградской области </w:t>
      </w:r>
      <w:r w:rsidR="008D5B81" w:rsidRPr="00D927B7">
        <w:rPr>
          <w:rFonts w:ascii="Times New Roman" w:hAnsi="Times New Roman" w:cs="Times New Roman"/>
          <w:sz w:val="24"/>
          <w:szCs w:val="24"/>
        </w:rPr>
        <w:br/>
        <w:t xml:space="preserve">за достижение Ленинградской областью значений (уровней) показателей для оценки эффективности деятельности высших должностных лиц </w:t>
      </w:r>
      <w:r w:rsidR="008D5B81">
        <w:rPr>
          <w:rFonts w:ascii="Times New Roman" w:hAnsi="Times New Roman" w:cs="Times New Roman"/>
          <w:sz w:val="24"/>
          <w:szCs w:val="24"/>
        </w:rPr>
        <w:t xml:space="preserve">субъектов Российской Федерации </w:t>
      </w:r>
      <w:r w:rsidR="008D5B81" w:rsidRPr="00D927B7">
        <w:rPr>
          <w:rFonts w:ascii="Times New Roman" w:hAnsi="Times New Roman" w:cs="Times New Roman"/>
          <w:sz w:val="24"/>
          <w:szCs w:val="24"/>
        </w:rPr>
        <w:t>и деятельности органов исполнительной власти субъектов Российской Федерации»;</w:t>
      </w:r>
    </w:p>
    <w:p w:rsidR="008D5B81" w:rsidRPr="00D927B7" w:rsidRDefault="008D5B81" w:rsidP="008D5B81">
      <w:pPr>
        <w:tabs>
          <w:tab w:val="left" w:pos="993"/>
        </w:tabs>
        <w:autoSpaceDE w:val="0"/>
        <w:autoSpaceDN w:val="0"/>
        <w:adjustRightInd w:val="0"/>
        <w:spacing w:after="0" w:line="240" w:lineRule="auto"/>
        <w:ind w:firstLine="708"/>
        <w:jc w:val="both"/>
        <w:rPr>
          <w:rFonts w:ascii="Times New Roman" w:hAnsi="Times New Roman" w:cs="Times New Roman"/>
          <w:sz w:val="24"/>
          <w:szCs w:val="24"/>
        </w:rPr>
      </w:pPr>
      <w:r w:rsidRPr="00D927B7">
        <w:rPr>
          <w:rFonts w:ascii="Times New Roman" w:hAnsi="Times New Roman" w:cs="Times New Roman"/>
          <w:sz w:val="24"/>
          <w:szCs w:val="24"/>
        </w:rPr>
        <w:t>постановлением Губернатора Ленинградской области от 11 июля 2022 года № 58-пг «О поощрении за счет дотаций (грантов) из федерального бюджета бюджету Ленинградской области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и признании утратившим силу постановления Губернатора Ленинградской области от 29 июля 2021 года № 67-пг»;</w:t>
      </w:r>
    </w:p>
    <w:p w:rsidR="008D5B81" w:rsidRPr="00D927B7" w:rsidRDefault="008D5B81" w:rsidP="008D5B81">
      <w:pPr>
        <w:autoSpaceDE w:val="0"/>
        <w:autoSpaceDN w:val="0"/>
        <w:adjustRightInd w:val="0"/>
        <w:spacing w:after="0" w:line="240" w:lineRule="auto"/>
        <w:ind w:firstLine="708"/>
        <w:jc w:val="both"/>
        <w:rPr>
          <w:rFonts w:ascii="Times New Roman" w:hAnsi="Times New Roman" w:cs="Times New Roman"/>
          <w:sz w:val="24"/>
          <w:szCs w:val="24"/>
        </w:rPr>
      </w:pPr>
      <w:r w:rsidRPr="00D927B7">
        <w:rPr>
          <w:rFonts w:ascii="Times New Roman" w:eastAsia="Times New Roman" w:hAnsi="Times New Roman" w:cs="Times New Roman"/>
          <w:sz w:val="24"/>
          <w:szCs w:val="24"/>
          <w:lang w:eastAsia="ru-RU"/>
        </w:rPr>
        <w:t>решением совета депутатов муниципального образования Киришский муниципальный район Ленинградской области от 18.04.2013 года № 48/294 «О размерах должностных окладов муниципальных служащих исполнительно- распорядительных органов местного самоуправления муниципального образования Киришский муниципальный район Ленинградской области» (с изменениями и дополнениями) (далее решение совета депутатов № 48/294);</w:t>
      </w:r>
    </w:p>
    <w:p w:rsidR="008D5B81" w:rsidRPr="00D927B7" w:rsidRDefault="008D5B81" w:rsidP="008D5B81">
      <w:pPr>
        <w:autoSpaceDE w:val="0"/>
        <w:autoSpaceDN w:val="0"/>
        <w:adjustRightInd w:val="0"/>
        <w:spacing w:after="0" w:line="240" w:lineRule="auto"/>
        <w:ind w:firstLine="708"/>
        <w:jc w:val="both"/>
        <w:rPr>
          <w:rFonts w:ascii="Times New Roman" w:hAnsi="Times New Roman" w:cs="Times New Roman"/>
          <w:sz w:val="24"/>
          <w:szCs w:val="24"/>
        </w:rPr>
      </w:pPr>
      <w:r w:rsidRPr="00D927B7">
        <w:rPr>
          <w:rFonts w:ascii="Times New Roman" w:hAnsi="Times New Roman" w:cs="Times New Roman"/>
          <w:sz w:val="24"/>
          <w:szCs w:val="24"/>
        </w:rPr>
        <w:t xml:space="preserve"> решением совета депутатов </w:t>
      </w:r>
      <w:r w:rsidRPr="00D927B7">
        <w:rPr>
          <w:rFonts w:ascii="Times New Roman" w:hAnsi="Times New Roman" w:cs="Times New Roman"/>
          <w:bCs/>
          <w:sz w:val="24"/>
          <w:szCs w:val="24"/>
        </w:rPr>
        <w:t xml:space="preserve">муниципального образования Киришский муниципальный район Ленинградской области от 21.05.2008 № 42/231 «Об утверждении Порядка формирования фонда оплаты труда муниципальных служащих </w:t>
      </w:r>
      <w:r w:rsidRPr="00D927B7">
        <w:rPr>
          <w:rFonts w:ascii="Times New Roman" w:hAnsi="Times New Roman" w:cs="Times New Roman"/>
          <w:bCs/>
          <w:iCs/>
          <w:sz w:val="24"/>
          <w:szCs w:val="24"/>
        </w:rPr>
        <w:t xml:space="preserve">исполнительно-распорядительных органов местного самоуправления муниципального образования Киришский муниципальный район Ленинградской области» </w:t>
      </w:r>
      <w:r w:rsidRPr="00D927B7">
        <w:rPr>
          <w:rFonts w:ascii="Times New Roman" w:hAnsi="Times New Roman" w:cs="Times New Roman"/>
          <w:sz w:val="24"/>
          <w:szCs w:val="24"/>
        </w:rPr>
        <w:t>(с изменениями и дополнениями) (далее – решение совета депутатов № 42/231);</w:t>
      </w:r>
    </w:p>
    <w:p w:rsidR="008D5B81" w:rsidRPr="00D927B7" w:rsidRDefault="008D5B81" w:rsidP="008D5B81">
      <w:pPr>
        <w:autoSpaceDE w:val="0"/>
        <w:autoSpaceDN w:val="0"/>
        <w:adjustRightInd w:val="0"/>
        <w:spacing w:after="0" w:line="240" w:lineRule="auto"/>
        <w:ind w:firstLine="708"/>
        <w:jc w:val="both"/>
        <w:rPr>
          <w:rFonts w:ascii="Times New Roman" w:hAnsi="Times New Roman" w:cs="Times New Roman"/>
          <w:sz w:val="24"/>
          <w:szCs w:val="24"/>
        </w:rPr>
      </w:pPr>
      <w:r w:rsidRPr="00D927B7">
        <w:rPr>
          <w:rFonts w:ascii="Times New Roman" w:hAnsi="Times New Roman" w:cs="Times New Roman"/>
          <w:sz w:val="24"/>
          <w:szCs w:val="24"/>
        </w:rPr>
        <w:t xml:space="preserve">решением совета депутатов </w:t>
      </w:r>
      <w:r w:rsidRPr="00D927B7">
        <w:rPr>
          <w:rFonts w:ascii="Times New Roman" w:hAnsi="Times New Roman" w:cs="Times New Roman"/>
          <w:bCs/>
          <w:sz w:val="24"/>
          <w:szCs w:val="24"/>
        </w:rPr>
        <w:t xml:space="preserve">муниципального образования Киришский муниципальный район Ленинградской области от 18.04.2013 № 48/295 </w:t>
      </w:r>
      <w:r w:rsidRPr="00D927B7">
        <w:rPr>
          <w:rFonts w:ascii="Times New Roman" w:hAnsi="Times New Roman" w:cs="Times New Roman"/>
          <w:bCs/>
          <w:iCs/>
          <w:sz w:val="24"/>
          <w:szCs w:val="24"/>
        </w:rPr>
        <w:t xml:space="preserve">«О размерах должностных окладов </w:t>
      </w:r>
      <w:r w:rsidRPr="00D927B7">
        <w:rPr>
          <w:rFonts w:ascii="Times New Roman" w:hAnsi="Times New Roman" w:cs="Times New Roman"/>
          <w:bCs/>
          <w:sz w:val="24"/>
          <w:szCs w:val="24"/>
        </w:rPr>
        <w:t>работников, замещающих должности, не являющиеся должностями муниципальной службы муниципального</w:t>
      </w:r>
      <w:r w:rsidRPr="00D927B7">
        <w:rPr>
          <w:rFonts w:ascii="Times New Roman" w:hAnsi="Times New Roman" w:cs="Times New Roman"/>
          <w:bCs/>
          <w:iCs/>
          <w:sz w:val="24"/>
          <w:szCs w:val="24"/>
        </w:rPr>
        <w:t xml:space="preserve"> образования Киришский муниципальный район Ленинградской области» </w:t>
      </w:r>
      <w:r w:rsidRPr="00D927B7">
        <w:rPr>
          <w:rFonts w:ascii="Times New Roman" w:hAnsi="Times New Roman" w:cs="Times New Roman"/>
          <w:sz w:val="24"/>
          <w:szCs w:val="24"/>
        </w:rPr>
        <w:t>(с изменениями и дополнениями) (далее – решение совета депутатов № 48/295);</w:t>
      </w:r>
    </w:p>
    <w:p w:rsidR="008D5B81" w:rsidRPr="00D927B7" w:rsidRDefault="008D5B81" w:rsidP="008D5B81">
      <w:pPr>
        <w:autoSpaceDE w:val="0"/>
        <w:autoSpaceDN w:val="0"/>
        <w:adjustRightInd w:val="0"/>
        <w:spacing w:after="0" w:line="240" w:lineRule="auto"/>
        <w:ind w:firstLine="708"/>
        <w:jc w:val="both"/>
        <w:rPr>
          <w:rFonts w:ascii="Times New Roman" w:hAnsi="Times New Roman" w:cs="Times New Roman"/>
          <w:sz w:val="24"/>
          <w:szCs w:val="24"/>
        </w:rPr>
      </w:pPr>
      <w:r w:rsidRPr="00D927B7">
        <w:rPr>
          <w:rFonts w:ascii="Times New Roman" w:hAnsi="Times New Roman" w:cs="Times New Roman"/>
          <w:sz w:val="24"/>
          <w:szCs w:val="24"/>
        </w:rPr>
        <w:lastRenderedPageBreak/>
        <w:t xml:space="preserve">решением совета депутатов </w:t>
      </w:r>
      <w:r w:rsidRPr="00D927B7">
        <w:rPr>
          <w:rFonts w:ascii="Times New Roman" w:hAnsi="Times New Roman" w:cs="Times New Roman"/>
          <w:bCs/>
          <w:sz w:val="24"/>
          <w:szCs w:val="24"/>
        </w:rPr>
        <w:t>муниципального образования Киришский муниципальный район Ленинградской области от 21.05.2008 № 42/232 «Об утверждении Порядка формирования фонда оплаты труда работников, замещающих должности, не являющиеся должностями муниципальной службы муниципального</w:t>
      </w:r>
      <w:r w:rsidRPr="00D927B7">
        <w:rPr>
          <w:rFonts w:ascii="Times New Roman" w:hAnsi="Times New Roman" w:cs="Times New Roman"/>
          <w:bCs/>
          <w:iCs/>
          <w:sz w:val="24"/>
          <w:szCs w:val="24"/>
        </w:rPr>
        <w:t xml:space="preserve"> образования Киришский муниципальный район Ленинградской области» </w:t>
      </w:r>
      <w:r w:rsidRPr="00D927B7">
        <w:rPr>
          <w:rFonts w:ascii="Times New Roman" w:hAnsi="Times New Roman" w:cs="Times New Roman"/>
          <w:sz w:val="24"/>
          <w:szCs w:val="24"/>
        </w:rPr>
        <w:t>(с изменениями и дополнениями) (далее – решение совета депутатов № 42/232).</w:t>
      </w:r>
    </w:p>
    <w:p w:rsidR="008D5B81" w:rsidRPr="00D927B7" w:rsidRDefault="008D5B81" w:rsidP="008D5B81">
      <w:pPr>
        <w:autoSpaceDE w:val="0"/>
        <w:autoSpaceDN w:val="0"/>
        <w:adjustRightInd w:val="0"/>
        <w:spacing w:after="0" w:line="240" w:lineRule="auto"/>
        <w:ind w:firstLine="708"/>
        <w:jc w:val="both"/>
        <w:rPr>
          <w:rFonts w:ascii="Times New Roman" w:hAnsi="Times New Roman" w:cs="Times New Roman"/>
          <w:sz w:val="24"/>
          <w:szCs w:val="24"/>
        </w:rPr>
      </w:pPr>
      <w:r w:rsidRPr="00D927B7">
        <w:rPr>
          <w:rFonts w:ascii="Times New Roman" w:hAnsi="Times New Roman" w:cs="Times New Roman"/>
          <w:sz w:val="24"/>
          <w:szCs w:val="24"/>
        </w:rPr>
        <w:t>Порядок устанавливает правила поощрения в 2022 году за счет иного межбюджетного трансферта из областного бюджета Ленинградской области бюджету муниципального образования Киришский муниципальный район Ленинградской области за достижение Ленинградской областью значений (уровней)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(далее – иной межбюджетный трансферт) в отношении лиц, замещающих муниципальные должности, замещающих должности муниципальной службы, должности, не являющиеся должностями муниципальной службы в органах местного самоуправления муниципального образования Киришский муниципальный район Ленинградской области (далее – органы местного самоуправления МО), которые по состоянию на 30 декабря 2021 года (далее - отчетный год) замещали:</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должности муниципальной службы;</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муниципальные должности в органах местного самоуправления МО;</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должности, не являющиеся должностями муниципальной службы в органах местного самоуправления МО;</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 xml:space="preserve">государственные должности, должности государственной гражданской службы или должности, не являющиеся должностями государственной гражданской службы Ленинградской области. </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При этом вышеуказанные лица муниципальной управленческой команды должны находиться в штатах органов местного самоуправления МО на дату доведения бюджетных ассигнований на цели поощрения муниципальной управленческой команды за счет иного межбюджетного трансферта</w:t>
      </w:r>
      <w:r w:rsidRPr="00D927B7">
        <w:rPr>
          <w:rFonts w:ascii="Times New Roman" w:hAnsi="Times New Roman" w:cs="Times New Roman"/>
          <w:color w:val="FF0000"/>
          <w:sz w:val="24"/>
          <w:szCs w:val="24"/>
        </w:rPr>
        <w:t xml:space="preserve"> </w:t>
      </w:r>
      <w:r w:rsidRPr="00D927B7">
        <w:rPr>
          <w:rFonts w:ascii="Times New Roman" w:hAnsi="Times New Roman" w:cs="Times New Roman"/>
          <w:sz w:val="24"/>
          <w:szCs w:val="24"/>
        </w:rPr>
        <w:t>до органов местного самоуправления МО, осуществляющих финансовое обеспечение деятельности органов местного самоуправления МО (далее - дата выплаты).</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2. Поощрение, предусмотренное настоящим Порядком за счет иного межбюджетного трансферта,  осуществляется в качестве предоставления премий за выполнение особо важных и сложных заданий, планирование фонда оплаты труда на которые в соответствии с п. 2 решения совета депутатов № 42/231 осуществляется сверх средств, предусмотренных п. 2.4 решения совета депутатов № 42/231, в соответствии с п. 2 решения совета депутатов № 42/232 осуществляется сверх средств, предусмотренных п. 2.1 решения совета депутатов № 42/232.</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 xml:space="preserve"> Исчисление и уплата страховых взносов на указанные выплаты осуществляется за счет средств бюджета муниципального образования Киришский муниципальный район Ленинградской области.</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bookmarkStart w:id="2" w:name="Par69"/>
      <w:bookmarkEnd w:id="2"/>
      <w:r w:rsidRPr="00D927B7">
        <w:rPr>
          <w:rFonts w:ascii="Times New Roman" w:hAnsi="Times New Roman" w:cs="Times New Roman"/>
          <w:sz w:val="24"/>
          <w:szCs w:val="24"/>
        </w:rPr>
        <w:t xml:space="preserve">3. Размер выплат по муниципальным должностям и </w:t>
      </w:r>
      <w:r w:rsidRPr="00D927B7">
        <w:rPr>
          <w:rFonts w:ascii="Times New Roman" w:hAnsi="Times New Roman" w:cs="Times New Roman"/>
          <w:bCs/>
          <w:sz w:val="24"/>
          <w:szCs w:val="24"/>
        </w:rPr>
        <w:t>по должностям, не являющимся должностями муниципальной службы работников</w:t>
      </w:r>
      <w:r w:rsidRPr="00D927B7">
        <w:rPr>
          <w:rFonts w:ascii="Times New Roman" w:hAnsi="Times New Roman" w:cs="Times New Roman"/>
          <w:sz w:val="24"/>
          <w:szCs w:val="24"/>
        </w:rPr>
        <w:t xml:space="preserve"> Совета депутатов Киришского муниципального района определяется распоряжением Главы муниципального образования Киришский муниципальный район, в пределах фонда, сформированного исходя из объема иного межбюджетного трансферта, направляемого на поощрение муниципальной управленческой команды на каждую фактически замещенную на дату выплаты текущего года должность.</w:t>
      </w:r>
    </w:p>
    <w:p w:rsidR="008D5B81" w:rsidRPr="00D927B7" w:rsidRDefault="008D5B81" w:rsidP="008D5B81">
      <w:pPr>
        <w:autoSpaceDE w:val="0"/>
        <w:autoSpaceDN w:val="0"/>
        <w:adjustRightInd w:val="0"/>
        <w:spacing w:after="0" w:line="240" w:lineRule="auto"/>
        <w:ind w:firstLine="540"/>
        <w:jc w:val="both"/>
        <w:rPr>
          <w:rFonts w:ascii="Times New Roman" w:hAnsi="Times New Roman" w:cs="Times New Roman"/>
          <w:sz w:val="24"/>
          <w:szCs w:val="24"/>
        </w:rPr>
      </w:pPr>
      <w:r w:rsidRPr="00D927B7">
        <w:rPr>
          <w:rFonts w:ascii="Times New Roman" w:hAnsi="Times New Roman" w:cs="Times New Roman"/>
          <w:sz w:val="24"/>
          <w:szCs w:val="24"/>
        </w:rPr>
        <w:t>4. Выплаты имеют единовременный характер и предоставляются органами местного самоуправления МО, осуществляющими финансовое обеспечение деятельности органов местного самоуправления МО (в части оплаты труда), на основании распорядительного акта руководителя органа местного самоуправления МО.</w:t>
      </w:r>
    </w:p>
    <w:p w:rsidR="00EC12E6" w:rsidRPr="000B08E7" w:rsidRDefault="00EC12E6" w:rsidP="008D5B81">
      <w:pPr>
        <w:pStyle w:val="a8"/>
        <w:autoSpaceDE w:val="0"/>
        <w:autoSpaceDN w:val="0"/>
        <w:adjustRightInd w:val="0"/>
        <w:spacing w:after="0" w:line="240" w:lineRule="auto"/>
        <w:ind w:left="0"/>
        <w:jc w:val="both"/>
        <w:rPr>
          <w:rFonts w:ascii="Times New Roman" w:hAnsi="Times New Roman" w:cs="Times New Roman"/>
          <w:sz w:val="24"/>
          <w:szCs w:val="24"/>
        </w:rPr>
      </w:pPr>
    </w:p>
    <w:sectPr w:rsidR="00EC12E6" w:rsidRPr="000B08E7" w:rsidSect="00010172">
      <w:pgSz w:w="11906" w:h="16838"/>
      <w:pgMar w:top="709" w:right="707" w:bottom="851"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56" w:rsidRDefault="00340E56" w:rsidP="00E6420E">
      <w:pPr>
        <w:spacing w:after="0" w:line="240" w:lineRule="auto"/>
      </w:pPr>
      <w:r>
        <w:separator/>
      </w:r>
    </w:p>
  </w:endnote>
  <w:endnote w:type="continuationSeparator" w:id="0">
    <w:p w:rsidR="00340E56" w:rsidRDefault="00340E56" w:rsidP="00E6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56" w:rsidRDefault="00340E56" w:rsidP="00E6420E">
      <w:pPr>
        <w:spacing w:after="0" w:line="240" w:lineRule="auto"/>
      </w:pPr>
      <w:r>
        <w:separator/>
      </w:r>
    </w:p>
  </w:footnote>
  <w:footnote w:type="continuationSeparator" w:id="0">
    <w:p w:rsidR="00340E56" w:rsidRDefault="00340E56" w:rsidP="00E64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A3FF5"/>
    <w:multiLevelType w:val="hybridMultilevel"/>
    <w:tmpl w:val="C1686D4C"/>
    <w:lvl w:ilvl="0" w:tplc="3DC070B2">
      <w:start w:val="1"/>
      <w:numFmt w:val="decimal"/>
      <w:lvlText w:val="%1."/>
      <w:lvlJc w:val="left"/>
      <w:pPr>
        <w:ind w:left="1668" w:hanging="9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7F74"/>
    <w:rsid w:val="00010172"/>
    <w:rsid w:val="00011058"/>
    <w:rsid w:val="000275EE"/>
    <w:rsid w:val="00027693"/>
    <w:rsid w:val="000502F9"/>
    <w:rsid w:val="000636F5"/>
    <w:rsid w:val="00066E92"/>
    <w:rsid w:val="00087FD0"/>
    <w:rsid w:val="00091962"/>
    <w:rsid w:val="000B08E7"/>
    <w:rsid w:val="000B0D08"/>
    <w:rsid w:val="000F146F"/>
    <w:rsid w:val="00144596"/>
    <w:rsid w:val="001463BE"/>
    <w:rsid w:val="00184A1C"/>
    <w:rsid w:val="001D0CC0"/>
    <w:rsid w:val="001D2F0B"/>
    <w:rsid w:val="002066C2"/>
    <w:rsid w:val="0023314F"/>
    <w:rsid w:val="002573E6"/>
    <w:rsid w:val="00275EE9"/>
    <w:rsid w:val="002835AF"/>
    <w:rsid w:val="002A017B"/>
    <w:rsid w:val="002D7989"/>
    <w:rsid w:val="002E0A61"/>
    <w:rsid w:val="002E1B02"/>
    <w:rsid w:val="002F2FB6"/>
    <w:rsid w:val="003063A6"/>
    <w:rsid w:val="00324A93"/>
    <w:rsid w:val="00326E20"/>
    <w:rsid w:val="003355CA"/>
    <w:rsid w:val="00340E56"/>
    <w:rsid w:val="003629D9"/>
    <w:rsid w:val="00363965"/>
    <w:rsid w:val="00376F14"/>
    <w:rsid w:val="00387CFD"/>
    <w:rsid w:val="003C0CEB"/>
    <w:rsid w:val="003E4D63"/>
    <w:rsid w:val="00413018"/>
    <w:rsid w:val="00417F74"/>
    <w:rsid w:val="004629BE"/>
    <w:rsid w:val="00467A74"/>
    <w:rsid w:val="0049087F"/>
    <w:rsid w:val="0049477D"/>
    <w:rsid w:val="0049767C"/>
    <w:rsid w:val="004C78B0"/>
    <w:rsid w:val="004D752A"/>
    <w:rsid w:val="00527F02"/>
    <w:rsid w:val="00527F8D"/>
    <w:rsid w:val="005441EB"/>
    <w:rsid w:val="005518BF"/>
    <w:rsid w:val="00597B35"/>
    <w:rsid w:val="005A7561"/>
    <w:rsid w:val="005C1D0C"/>
    <w:rsid w:val="00633D93"/>
    <w:rsid w:val="0063458D"/>
    <w:rsid w:val="006378F1"/>
    <w:rsid w:val="00662DE7"/>
    <w:rsid w:val="00672224"/>
    <w:rsid w:val="006842A8"/>
    <w:rsid w:val="006A1BB4"/>
    <w:rsid w:val="006B1E12"/>
    <w:rsid w:val="006C4707"/>
    <w:rsid w:val="00720776"/>
    <w:rsid w:val="00732B52"/>
    <w:rsid w:val="0074744D"/>
    <w:rsid w:val="00790C85"/>
    <w:rsid w:val="00795D59"/>
    <w:rsid w:val="007C7453"/>
    <w:rsid w:val="007E117C"/>
    <w:rsid w:val="007E1994"/>
    <w:rsid w:val="007F36A7"/>
    <w:rsid w:val="0086521D"/>
    <w:rsid w:val="00886B7D"/>
    <w:rsid w:val="00890617"/>
    <w:rsid w:val="008D5B81"/>
    <w:rsid w:val="008D61D9"/>
    <w:rsid w:val="008E66FF"/>
    <w:rsid w:val="009076CB"/>
    <w:rsid w:val="00943AAB"/>
    <w:rsid w:val="00974B97"/>
    <w:rsid w:val="00982BEE"/>
    <w:rsid w:val="009A3239"/>
    <w:rsid w:val="009C48EC"/>
    <w:rsid w:val="009C7766"/>
    <w:rsid w:val="009E04DD"/>
    <w:rsid w:val="00A012BB"/>
    <w:rsid w:val="00A14085"/>
    <w:rsid w:val="00A4258C"/>
    <w:rsid w:val="00A908E2"/>
    <w:rsid w:val="00A9222C"/>
    <w:rsid w:val="00A95892"/>
    <w:rsid w:val="00AA425F"/>
    <w:rsid w:val="00AA4770"/>
    <w:rsid w:val="00AB115F"/>
    <w:rsid w:val="00AE1378"/>
    <w:rsid w:val="00B02C13"/>
    <w:rsid w:val="00B04F23"/>
    <w:rsid w:val="00B319DF"/>
    <w:rsid w:val="00B70D7E"/>
    <w:rsid w:val="00BB6D4A"/>
    <w:rsid w:val="00BD0336"/>
    <w:rsid w:val="00BE2AA0"/>
    <w:rsid w:val="00C11117"/>
    <w:rsid w:val="00C152CA"/>
    <w:rsid w:val="00C57409"/>
    <w:rsid w:val="00CA4CD6"/>
    <w:rsid w:val="00CB7E71"/>
    <w:rsid w:val="00CD4138"/>
    <w:rsid w:val="00CE10B9"/>
    <w:rsid w:val="00CE555B"/>
    <w:rsid w:val="00CF6305"/>
    <w:rsid w:val="00CF68FC"/>
    <w:rsid w:val="00D22155"/>
    <w:rsid w:val="00D3040D"/>
    <w:rsid w:val="00D31226"/>
    <w:rsid w:val="00D51ECA"/>
    <w:rsid w:val="00D93D7C"/>
    <w:rsid w:val="00DB4D3F"/>
    <w:rsid w:val="00DC6C62"/>
    <w:rsid w:val="00DD7646"/>
    <w:rsid w:val="00DE0DCC"/>
    <w:rsid w:val="00DE3138"/>
    <w:rsid w:val="00DE719D"/>
    <w:rsid w:val="00DF0659"/>
    <w:rsid w:val="00DF1833"/>
    <w:rsid w:val="00E43DC9"/>
    <w:rsid w:val="00E6420E"/>
    <w:rsid w:val="00E7156A"/>
    <w:rsid w:val="00E7781D"/>
    <w:rsid w:val="00E91139"/>
    <w:rsid w:val="00EC12E6"/>
    <w:rsid w:val="00F25A3C"/>
    <w:rsid w:val="00F55E63"/>
    <w:rsid w:val="00FC4826"/>
    <w:rsid w:val="00FC5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E945A-89AA-4B41-95C4-DF132754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F23"/>
  </w:style>
  <w:style w:type="paragraph" w:styleId="2">
    <w:name w:val="heading 2"/>
    <w:basedOn w:val="a"/>
    <w:next w:val="a"/>
    <w:link w:val="20"/>
    <w:uiPriority w:val="9"/>
    <w:unhideWhenUsed/>
    <w:qFormat/>
    <w:rsid w:val="00AB115F"/>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AB115F"/>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11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117C"/>
    <w:rPr>
      <w:rFonts w:ascii="Tahoma" w:hAnsi="Tahoma" w:cs="Tahoma"/>
      <w:sz w:val="16"/>
      <w:szCs w:val="16"/>
    </w:rPr>
  </w:style>
  <w:style w:type="character" w:customStyle="1" w:styleId="20">
    <w:name w:val="Заголовок 2 Знак"/>
    <w:basedOn w:val="a0"/>
    <w:link w:val="2"/>
    <w:uiPriority w:val="9"/>
    <w:qFormat/>
    <w:rsid w:val="00AB115F"/>
    <w:rPr>
      <w:rFonts w:ascii="Cambria" w:eastAsia="Times New Roman" w:hAnsi="Cambria" w:cs="Times New Roman"/>
      <w:b/>
      <w:bCs/>
      <w:i/>
      <w:iCs/>
      <w:sz w:val="28"/>
      <w:szCs w:val="28"/>
    </w:rPr>
  </w:style>
  <w:style w:type="character" w:customStyle="1" w:styleId="30">
    <w:name w:val="Заголовок 3 Знак"/>
    <w:basedOn w:val="a0"/>
    <w:link w:val="3"/>
    <w:uiPriority w:val="9"/>
    <w:qFormat/>
    <w:rsid w:val="00AB115F"/>
    <w:rPr>
      <w:rFonts w:ascii="Cambria" w:eastAsia="Times New Roman" w:hAnsi="Cambria" w:cs="Times New Roman"/>
      <w:b/>
      <w:bCs/>
      <w:sz w:val="26"/>
      <w:szCs w:val="26"/>
    </w:rPr>
  </w:style>
  <w:style w:type="paragraph" w:styleId="a5">
    <w:name w:val="Title"/>
    <w:basedOn w:val="a"/>
    <w:link w:val="a6"/>
    <w:qFormat/>
    <w:rsid w:val="00AB115F"/>
    <w:pPr>
      <w:spacing w:after="0" w:line="240" w:lineRule="auto"/>
      <w:jc w:val="center"/>
    </w:pPr>
    <w:rPr>
      <w:rFonts w:ascii="Times New Roman" w:eastAsia="Times New Roman" w:hAnsi="Times New Roman" w:cs="Times New Roman"/>
      <w:b/>
      <w:sz w:val="24"/>
      <w:szCs w:val="24"/>
    </w:rPr>
  </w:style>
  <w:style w:type="character" w:customStyle="1" w:styleId="a6">
    <w:name w:val="Заголовок Знак"/>
    <w:basedOn w:val="a0"/>
    <w:link w:val="a5"/>
    <w:rsid w:val="00AB115F"/>
    <w:rPr>
      <w:rFonts w:ascii="Times New Roman" w:eastAsia="Times New Roman" w:hAnsi="Times New Roman" w:cs="Times New Roman"/>
      <w:b/>
      <w:sz w:val="24"/>
      <w:szCs w:val="24"/>
    </w:rPr>
  </w:style>
  <w:style w:type="paragraph" w:styleId="a7">
    <w:name w:val="No Spacing"/>
    <w:uiPriority w:val="1"/>
    <w:qFormat/>
    <w:rsid w:val="00AB115F"/>
    <w:pPr>
      <w:spacing w:after="0" w:line="240" w:lineRule="auto"/>
    </w:pPr>
  </w:style>
  <w:style w:type="paragraph" w:styleId="a8">
    <w:name w:val="List Paragraph"/>
    <w:aliases w:val="Абзац списка1"/>
    <w:basedOn w:val="a"/>
    <w:link w:val="a9"/>
    <w:uiPriority w:val="34"/>
    <w:qFormat/>
    <w:rsid w:val="00066E92"/>
    <w:pPr>
      <w:ind w:left="720"/>
      <w:contextualSpacing/>
    </w:pPr>
  </w:style>
  <w:style w:type="paragraph" w:styleId="aa">
    <w:name w:val="header"/>
    <w:basedOn w:val="a"/>
    <w:link w:val="ab"/>
    <w:uiPriority w:val="99"/>
    <w:semiHidden/>
    <w:unhideWhenUsed/>
    <w:rsid w:val="00E6420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6420E"/>
  </w:style>
  <w:style w:type="paragraph" w:styleId="ac">
    <w:name w:val="footer"/>
    <w:basedOn w:val="a"/>
    <w:link w:val="ad"/>
    <w:uiPriority w:val="99"/>
    <w:semiHidden/>
    <w:unhideWhenUsed/>
    <w:rsid w:val="00E6420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6420E"/>
  </w:style>
  <w:style w:type="character" w:customStyle="1" w:styleId="a9">
    <w:name w:val="Абзац списка Знак"/>
    <w:aliases w:val="Абзац списка1 Знак"/>
    <w:link w:val="a8"/>
    <w:uiPriority w:val="34"/>
    <w:locked/>
    <w:rsid w:val="008D5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890625410B647C36151BA6425E728FBF9F115CA51154EB0DC2C8B19C76A7657337A3F4EF8635E3AC92D51E51D0209A39BC8B6D1DE6DA847p9d1N" TargetMode="External"/><Relationship Id="rId4" Type="http://schemas.openxmlformats.org/officeDocument/2006/relationships/settings" Target="settings.xml"/><Relationship Id="rId9" Type="http://schemas.openxmlformats.org/officeDocument/2006/relationships/hyperlink" Target="consultantplus://offline/ref=2890625410B647C36151BA6425E728FBF9F115CA51154EB0DC2C8B19C76A7657337A3F4EF8635E3AC92D51E51D0209A39BC8B6D1DE6DA847p9d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7926-D8A8-4EF8-90CA-F9B919B2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Михайловна Доронина</dc:creator>
  <cp:lastModifiedBy>Салтыкова Ольга Сергеевна</cp:lastModifiedBy>
  <cp:revision>31</cp:revision>
  <cp:lastPrinted>2022-08-09T13:48:00Z</cp:lastPrinted>
  <dcterms:created xsi:type="dcterms:W3CDTF">2020-12-23T11:29:00Z</dcterms:created>
  <dcterms:modified xsi:type="dcterms:W3CDTF">2023-03-29T08:26:00Z</dcterms:modified>
</cp:coreProperties>
</file>